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0C" w:rsidRPr="00F72B0C" w:rsidRDefault="00F72B0C" w:rsidP="00F72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0C">
        <w:rPr>
          <w:rFonts w:ascii="Times New Roman" w:hAnsi="Times New Roman" w:cs="Times New Roman"/>
          <w:b/>
          <w:sz w:val="28"/>
          <w:szCs w:val="28"/>
        </w:rPr>
        <w:t>Перечень товаров, работ, услуг закупок</w:t>
      </w:r>
      <w:r w:rsidR="0065091A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F72B0C">
        <w:rPr>
          <w:rFonts w:ascii="Times New Roman" w:hAnsi="Times New Roman" w:cs="Times New Roman"/>
          <w:b/>
          <w:sz w:val="28"/>
          <w:szCs w:val="28"/>
        </w:rPr>
        <w:t xml:space="preserve"> которые осуществляются</w:t>
      </w:r>
    </w:p>
    <w:p w:rsidR="00F72B0C" w:rsidRPr="00F72B0C" w:rsidRDefault="00F72B0C" w:rsidP="00F72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B0C">
        <w:rPr>
          <w:rFonts w:ascii="Times New Roman" w:hAnsi="Times New Roman" w:cs="Times New Roman"/>
          <w:b/>
          <w:sz w:val="28"/>
          <w:szCs w:val="28"/>
        </w:rPr>
        <w:t>у субъектов малого и среднего предпринимательства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2126"/>
        <w:gridCol w:w="6515"/>
      </w:tblGrid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Код ОКПД</w:t>
            </w:r>
          </w:p>
        </w:tc>
        <w:tc>
          <w:tcPr>
            <w:tcW w:w="6515" w:type="dxa"/>
            <w:shd w:val="clear" w:color="auto" w:fill="auto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95.11.10.110 </w:t>
            </w:r>
          </w:p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28.23.25.000 </w:t>
            </w:r>
          </w:p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прочих офисных машин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26.20.15.000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95.11.10.190 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прочего компьютерного и периферийного компьютерного оборудования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26.20.13.000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26.20.18.000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периферийные с двумя или более функциями: печать данных, копирование, сканирование, прием и передача факсимильных сообщений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26.30.30.000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Части и комплектующие коммуникационного оборудования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26.20.11.110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26.20.40.110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 блоки питания вычислительных машин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38.21.10.000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переработке отходов неопасных для окончательной утилизации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26.20.17.110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Мониторы, подключаемые к компьютеру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33.12.16.000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ремонту и техническому обслуживанию офисных машин и оборудования, кроме компьютеров и периферийного оборудования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26.20.16.120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26.20.17.120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Проекторы, подключаемые к компьютеру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26.20.21.110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запоминающие внутренние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26.20.11.120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Книжки электронные записные и аналогичная компьютерная техника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33.12.19.000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прочего оборудования общего назначения, не включенного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26.40.20.122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Приемники телевизионные (телевизоры) цветного изображения с жидкокристаллическим экраном, плазменной панелью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27.51.11.110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Холодильники бытовые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27.51.24.110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Электрочайники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26.40.31.190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 для воспроизведения звука прочая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27.51.27.000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Печи микроволновые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27.51.21.111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Пылесосы бытовые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27.51.21.190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Приборы электромеханические бытовые со встроенным электродвигателем прочие,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27.51.24.190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26.40.99.000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производству бытовой электронной техники отдельные, выполняемые субподрядчиком 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31.09.99.213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корпусной мебели по индивидуальному заказу населения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81.10.10.000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обслуживанию помещений комплексные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74.90.12.121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установлению рыночной или иной стоимости отдельных материальных объектов (вещей)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33.14.19.000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прочего профессионального электрического оборудования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47.54.10.000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розничной торговле бытовыми электротоварами в специализированных магазинах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27.51.24.120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Электрокофеварки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17.12.14.119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печати прочая 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17.12.14.129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Бумага для офисной техники белая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17.12.14.160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аппаратов и приборов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22.29.25.000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канцелярские или школьные пластмассовые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46.18.12.000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фототоварами и оптическими товарами за вознаграждение или на договорной основе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17.23.13.199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канцелярские прочие из бумаги или картона,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46.49.23.000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оптовой торговле писчебумажными и канцелярскими товарами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32.99.12.120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Ручки и маркеры с наконечником из фетра и прочих пористых материалов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25.99.23.000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Детали для скоросшивателей или папок, канцелярские зажимы и аналогичные канцелярские изделия и скобы в виде полос из недрагоценных металлов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20.52.10.190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Клеи прочие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17.23.12.110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Конверты, письма-секретки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32.99.12.110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Ручки шариковые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47.62.20.000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розничной торговле писчебумажными и канцелярскими товарами в специализированных магазинах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22.29.21.000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Плиты, листы, пленка, лента и прочие плоские полимерные самоклеящиеся формы, в рулонах шириной не более 20 см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32.99.14.130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Детали пишущих принадлежностей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32.99.14.110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Наборы пишущих принадлежностей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17.23.13.195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Тетради общие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32.99.15.110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 простые и цветные с грифелями в твердой </w:t>
            </w:r>
            <w:r w:rsidRPr="00BF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оболочке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17.23.13.130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Скоросшиватели (папки) из бумаги или картона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25.99.29.190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прочие из недрагоценных металлов,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32.99.59.000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Изделия различные прочие, не включенные в другие группировки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17.23.11.110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Бумага копировальная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20.41.31.190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Мыло прочее, не включенное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20.41.32.119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моющие прочие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20.41.44.190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чистящие прочие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20.20.14.000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дезинфекционные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20.41.32.114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Средства моющие для туалетов и ванных комнат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20.41.44.120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Порошки чистящие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20.41.32.111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мытья посуды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20.41.31.130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Мыло туалетное жидкое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22.19.60.114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хозяйственные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20.41.32.125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Средства отбеливающие для стирки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20.42.15.141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Кремы для рук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20.41.32.129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стиральные прочие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20.41.32.121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Порошки стиральные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20.42.16.110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Шампуни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62.02.30.000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62.03.12.130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сопровождению компьютерных систем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62.09.20.190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технической поддержке в области информационных технологий прочие,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74.90.19.190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Услуги, предоставляемые прочими научными и техническими консультантами, не включенными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62.02.10.000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консультативные по компьютерному оборудованию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63.11.13.000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предоставлению программного обеспечения без его размещения на компьютерном оборудовании пользователя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63.99.10.190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58.11.19.000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Книги, брошюры, листовки печатные прочие и подобные печатные материалы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18.12.14.000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печатанию книг, географических карт, гидрографических или аналогичных карт всех видов, репродукций, чертежей и фотографий, открыток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63.11.11.000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обработке данных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58.11.12.000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Книги печатные профессиональные, технические и научные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62.02.20.190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консультативные в области компьютерных технологий прочие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63.11.19.000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прочие по размещению и предоставлению инфраструктуры информационных технологий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69.20.10.000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финансового аудита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80.10.12.000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охраны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80.20.10.000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систем обеспечения безопасности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43.21.10.140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монтажу систем пожарной сигнализации и охранной сигнализации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84.25.11.120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обеспечению пожарной безопасности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85.42.19.900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профессиональному обучению прочие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85.31.11.000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профессиональному обучению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26.30.50.114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Приборы управления, приемно-контрольные и оповещатели охранные и охранно-пожарные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61.20.30.120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данных по беспроводным телекоммуникационным сетям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81.21.10.000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общей уборке зданий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81.10.10.000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обслуживанию помещений комплексные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81.29.19.000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чистке и уборке прочие,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43.39.19.190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43.99.90.190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Работы строительные специализированные прочие,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45.20.11.111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регламентным работам (по видам технического обслуживания)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45.20.11.519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по техническому обслуживанию и ремонту прочих автотранспортных средств, не включенные в другие группировки 45.20.21.519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45.20.14.000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45.20.12.000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электрооборудования легковых автомобилей и легких грузовых автотранспортных средств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45.20.13.000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шин легковых автомобилей и легких грузовых автотранспортных средств, включая регулировку и балансировку колес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29.32.30.390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Части и принадлежности для автотранспортных средств прочие, не включенные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45.20.21.111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регламентным работам (по видам технического обслуживания)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33.17.19.000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прочих транспортных средств и оборудования, не включенных в другие группировки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45.20.22.000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электрооборудования прочих автотранспортных средств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45.20.23.000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кузовов прочих автотранспортных средств и аналогичные услуги (ремонт дверей, замков, окон, перекрашивание, ремонт после повреждений)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45.20.20.000-00000001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и ремонту прочих автотранспортных средств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45.20.11.217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деталей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45.31.12.000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оптовой торговле прочими автомобильными деталями, узлами и принадлежностями </w:t>
            </w:r>
          </w:p>
        </w:tc>
      </w:tr>
      <w:tr w:rsidR="00F72B0C" w:rsidRPr="00BF27D6" w:rsidTr="00F45564">
        <w:tc>
          <w:tcPr>
            <w:tcW w:w="704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 xml:space="preserve">43.22.12.120 </w:t>
            </w:r>
          </w:p>
        </w:tc>
        <w:tc>
          <w:tcPr>
            <w:tcW w:w="6515" w:type="dxa"/>
            <w:shd w:val="clear" w:color="auto" w:fill="FFFFFF" w:themeFill="background1"/>
          </w:tcPr>
          <w:p w:rsidR="00F72B0C" w:rsidRPr="00BF27D6" w:rsidRDefault="00F72B0C" w:rsidP="00F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6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и техническому обслуживанию систем управления центральным отоплением</w:t>
            </w:r>
          </w:p>
        </w:tc>
      </w:tr>
    </w:tbl>
    <w:p w:rsidR="00F72B0C" w:rsidRPr="00F72B0C" w:rsidRDefault="001B704E" w:rsidP="001B704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</w:pPr>
      <w:r w:rsidRPr="001B704E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</w:p>
    <w:sectPr w:rsidR="00F72B0C" w:rsidRPr="00F72B0C" w:rsidSect="00F455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60E"/>
    <w:multiLevelType w:val="multilevel"/>
    <w:tmpl w:val="B9D2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65"/>
    <w:rsid w:val="001B704E"/>
    <w:rsid w:val="005E2CA5"/>
    <w:rsid w:val="0065091A"/>
    <w:rsid w:val="007D4465"/>
    <w:rsid w:val="00A9496E"/>
    <w:rsid w:val="00BB5571"/>
    <w:rsid w:val="00BF27D6"/>
    <w:rsid w:val="00CF69AC"/>
    <w:rsid w:val="00F45564"/>
    <w:rsid w:val="00F72B0C"/>
    <w:rsid w:val="00F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2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2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Офисмен</cp:lastModifiedBy>
  <cp:revision>4</cp:revision>
  <dcterms:created xsi:type="dcterms:W3CDTF">2022-04-08T11:53:00Z</dcterms:created>
  <dcterms:modified xsi:type="dcterms:W3CDTF">2024-04-18T14:24:00Z</dcterms:modified>
</cp:coreProperties>
</file>