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8E" w:rsidRDefault="0004438E" w:rsidP="0004438E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04438E" w:rsidRDefault="0004438E" w:rsidP="0004438E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04438E" w:rsidRDefault="0004438E" w:rsidP="0004438E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04438E" w:rsidRDefault="0004438E" w:rsidP="0004438E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04438E" w:rsidRDefault="0004438E" w:rsidP="000443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04438E" w:rsidRDefault="0004438E" w:rsidP="0004438E">
      <w:pPr>
        <w:jc w:val="right"/>
        <w:rPr>
          <w:b/>
        </w:rPr>
      </w:pPr>
      <w:r>
        <w:rPr>
          <w:sz w:val="22"/>
          <w:szCs w:val="22"/>
        </w:rPr>
        <w:t>«24» февраля  2017 г.</w:t>
      </w:r>
    </w:p>
    <w:p w:rsidR="0004438E" w:rsidRDefault="0004438E" w:rsidP="0004438E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 xml:space="preserve">дополнительной профессиональной программы 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 xml:space="preserve">«Управление государственным и муниципальным заказом» </w:t>
      </w:r>
    </w:p>
    <w:p w:rsidR="008F6392" w:rsidRDefault="008F6392" w:rsidP="008F6392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 24.02.2017г.)</w:t>
      </w:r>
    </w:p>
    <w:p w:rsidR="008F6392" w:rsidRDefault="008F6392" w:rsidP="008F6392"/>
    <w:p w:rsidR="008F6392" w:rsidRPr="00B638D5" w:rsidRDefault="008F6392" w:rsidP="008F6392">
      <w:pPr>
        <w:spacing w:line="276" w:lineRule="auto"/>
        <w:jc w:val="both"/>
      </w:pPr>
      <w:r>
        <w:rPr>
          <w:b/>
          <w:bCs/>
        </w:rPr>
        <w:t>Цель</w:t>
      </w:r>
      <w:r>
        <w:t xml:space="preserve">: </w:t>
      </w:r>
      <w:r w:rsidRPr="00B638D5">
        <w:t xml:space="preserve">создать </w:t>
      </w:r>
      <w:proofErr w:type="gramStart"/>
      <w:r w:rsidRPr="00B638D5">
        <w:t>целостное</w:t>
      </w:r>
      <w:proofErr w:type="gramEnd"/>
      <w:r w:rsidRPr="00B638D5">
        <w:t xml:space="preserve"> представления о системе управления государственными и муниципальными заказами; переда</w:t>
      </w:r>
      <w:r w:rsidRPr="00B638D5">
        <w:softHyphen/>
        <w:t>ть знания и умения в области управления государственными и муниципаль</w:t>
      </w:r>
      <w:r w:rsidRPr="00B638D5">
        <w:softHyphen/>
        <w:t>ными заказами; сформировать общекультурные и профессиональные компе</w:t>
      </w:r>
      <w:r w:rsidRPr="00B638D5">
        <w:softHyphen/>
        <w:t>тенции специалиста в области государственного и муниципального управления</w:t>
      </w:r>
      <w:r w:rsidRPr="00B638D5">
        <w:rPr>
          <w:bCs/>
        </w:rPr>
        <w:t>.</w:t>
      </w:r>
    </w:p>
    <w:p w:rsidR="008F6392" w:rsidRDefault="008F6392" w:rsidP="008F6392">
      <w:pPr>
        <w:jc w:val="both"/>
      </w:pPr>
    </w:p>
    <w:p w:rsidR="008F6392" w:rsidRDefault="008F6392" w:rsidP="008F6392">
      <w:pPr>
        <w:ind w:firstLine="318"/>
        <w:jc w:val="both"/>
        <w:rPr>
          <w:bCs/>
          <w:sz w:val="28"/>
          <w:szCs w:val="28"/>
        </w:rPr>
      </w:pPr>
      <w:r>
        <w:rPr>
          <w:b/>
          <w:bCs/>
        </w:rPr>
        <w:t>Категории обучающихся</w:t>
      </w:r>
      <w:r>
        <w:t xml:space="preserve">: </w:t>
      </w:r>
      <w:r w:rsidRPr="00B638D5">
        <w:t>специалист</w:t>
      </w:r>
      <w:r>
        <w:t>ы</w:t>
      </w:r>
      <w:r w:rsidRPr="00B638D5">
        <w:t xml:space="preserve"> федеральных, региональных и муниципальных органов власти, бюджетных учреждений, отвечающих за размещение государственного и муниципального заказа, член</w:t>
      </w:r>
      <w:r w:rsidR="006D3A16">
        <w:t>ы</w:t>
      </w:r>
      <w:r w:rsidRPr="00B638D5">
        <w:t xml:space="preserve"> комиссии заказчиков, специалист</w:t>
      </w:r>
      <w:r w:rsidR="006D3A16">
        <w:t>ы</w:t>
      </w:r>
      <w:r w:rsidRPr="00B638D5">
        <w:t xml:space="preserve"> тендерных отделов, руководител</w:t>
      </w:r>
      <w:r w:rsidR="006D3A16">
        <w:t>и</w:t>
      </w:r>
      <w:r w:rsidRPr="00B638D5">
        <w:t xml:space="preserve"> юридических отделов и отделов продаж компаний-поставщиков, подрядчиков, индивидуальны</w:t>
      </w:r>
      <w:r w:rsidR="006D3A16">
        <w:t>е</w:t>
      </w:r>
      <w:r w:rsidRPr="00B638D5">
        <w:t xml:space="preserve"> предпринимател</w:t>
      </w:r>
      <w:r w:rsidR="006D3A16">
        <w:t>и</w:t>
      </w:r>
      <w:r>
        <w:rPr>
          <w:bCs/>
          <w:sz w:val="28"/>
          <w:szCs w:val="28"/>
        </w:rPr>
        <w:t>.</w:t>
      </w:r>
    </w:p>
    <w:p w:rsidR="008F6392" w:rsidRDefault="008F6392" w:rsidP="008F6392">
      <w:pPr>
        <w:rPr>
          <w:b/>
          <w:bCs/>
        </w:rPr>
      </w:pPr>
    </w:p>
    <w:p w:rsidR="008F6392" w:rsidRDefault="008F6392" w:rsidP="008F6392">
      <w:r>
        <w:rPr>
          <w:b/>
          <w:bCs/>
        </w:rPr>
        <w:t>Срок обучения</w:t>
      </w:r>
      <w:r>
        <w:t>: 120 часов</w:t>
      </w:r>
    </w:p>
    <w:p w:rsidR="008F6392" w:rsidRDefault="008F6392" w:rsidP="008F6392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8F6392" w:rsidRDefault="008F6392" w:rsidP="008F6392">
      <w:r>
        <w:rPr>
          <w:b/>
          <w:bCs/>
        </w:rPr>
        <w:t>Время проведения занятий</w:t>
      </w:r>
      <w:r>
        <w:t xml:space="preserve">: согласовывается с заказчиком, с </w:t>
      </w:r>
      <w:proofErr w:type="gramStart"/>
      <w:r>
        <w:t>обучающимися</w:t>
      </w:r>
      <w:proofErr w:type="gramEnd"/>
    </w:p>
    <w:p w:rsidR="008F6392" w:rsidRDefault="008F6392" w:rsidP="008F6392">
      <w:r>
        <w:rPr>
          <w:b/>
          <w:bCs/>
        </w:rPr>
        <w:t>Продолжительность аудиторных занятий по базовому модулю</w:t>
      </w:r>
      <w:r>
        <w:t xml:space="preserve"> — 3 недели</w:t>
      </w:r>
    </w:p>
    <w:p w:rsidR="008F6392" w:rsidRDefault="008F6392" w:rsidP="008F6392">
      <w:r>
        <w:rPr>
          <w:b/>
        </w:rPr>
        <w:t>Вид документа:</w:t>
      </w:r>
      <w:r>
        <w:t xml:space="preserve"> удостоверение о повышении квалификации установленного образца</w:t>
      </w:r>
    </w:p>
    <w:p w:rsidR="008F6392" w:rsidRDefault="008F6392" w:rsidP="008F6392"/>
    <w:tbl>
      <w:tblPr>
        <w:tblpPr w:leftFromText="180" w:rightFromText="180" w:vertAnchor="text" w:horzAnchor="margin" w:tblpXSpec="center" w:tblpY="481"/>
        <w:tblW w:w="10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9"/>
        <w:gridCol w:w="3697"/>
        <w:gridCol w:w="958"/>
        <w:gridCol w:w="740"/>
        <w:gridCol w:w="821"/>
        <w:gridCol w:w="822"/>
        <w:gridCol w:w="959"/>
        <w:gridCol w:w="959"/>
        <w:gridCol w:w="959"/>
      </w:tblGrid>
      <w:tr w:rsidR="008F6392" w:rsidTr="008F6392">
        <w:trPr>
          <w:trHeight w:val="182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9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5260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F6392" w:rsidRDefault="008F6392" w:rsidP="008F6392">
            <w:pPr>
              <w:pStyle w:val="a3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8F6392" w:rsidTr="008F6392">
        <w:trPr>
          <w:trHeight w:val="182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392" w:rsidRDefault="008F6392" w:rsidP="008F6392">
            <w:pPr>
              <w:widowControl/>
              <w:suppressAutoHyphens w:val="0"/>
            </w:pPr>
          </w:p>
        </w:tc>
        <w:tc>
          <w:tcPr>
            <w:tcW w:w="3697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392" w:rsidRDefault="008F6392" w:rsidP="008F6392">
            <w:pPr>
              <w:widowControl/>
              <w:suppressAutoHyphens w:val="0"/>
            </w:pPr>
          </w:p>
        </w:tc>
        <w:tc>
          <w:tcPr>
            <w:tcW w:w="95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392" w:rsidRDefault="008F6392" w:rsidP="008F6392">
            <w:pPr>
              <w:widowControl/>
              <w:suppressAutoHyphens w:val="0"/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>. занятия.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Входящий контроль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8F6392" w:rsidTr="008F6392">
        <w:trPr>
          <w:trHeight w:val="731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t>Контрольный вход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738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t>Общие принципы и положения контрактной системы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900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t>Нормативная правовая база контрактной системы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1470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rPr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182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rPr>
                <w:bCs/>
              </w:rPr>
              <w:t xml:space="preserve">Государственные и </w:t>
            </w:r>
            <w:r w:rsidRPr="00FE0056">
              <w:rPr>
                <w:bCs/>
              </w:rPr>
              <w:lastRenderedPageBreak/>
              <w:t>муниципальные контракты</w:t>
            </w:r>
            <w:r w:rsidRPr="00FE0056"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182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rPr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07E90" w:rsidRDefault="008F6392" w:rsidP="008F6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Pr="00007E90" w:rsidRDefault="008F6392" w:rsidP="008F6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838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7.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  <w:rPr>
                <w:bCs/>
              </w:rPr>
            </w:pPr>
            <w:r w:rsidRPr="00FE0056">
              <w:rPr>
                <w:bCs/>
              </w:rPr>
              <w:t>Практика.  Деловые игры по формированию и размещению государственных и муниципальных заказов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07E90" w:rsidRDefault="008F6392" w:rsidP="008F6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F6392" w:rsidTr="008F6392">
        <w:trPr>
          <w:trHeight w:val="679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FE0056" w:rsidRDefault="008F6392" w:rsidP="008F6392">
            <w:pPr>
              <w:pStyle w:val="a3"/>
              <w:snapToGrid w:val="0"/>
            </w:pPr>
            <w:r w:rsidRPr="00FE0056">
              <w:t>Итоговая аттестация (контрольный экзамен)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jc w:val="center"/>
            </w:pPr>
            <w:r>
              <w:t>2</w:t>
            </w:r>
          </w:p>
        </w:tc>
      </w:tr>
      <w:tr w:rsidR="008F6392" w:rsidTr="008F6392">
        <w:trPr>
          <w:gridAfter w:val="4"/>
          <w:wAfter w:w="3699" w:type="dxa"/>
          <w:trHeight w:val="296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  <w:jc w:val="center"/>
            </w:pPr>
          </w:p>
        </w:tc>
      </w:tr>
      <w:tr w:rsidR="008F6392" w:rsidRPr="000F5201" w:rsidTr="008F6392">
        <w:trPr>
          <w:trHeight w:val="326"/>
        </w:trPr>
        <w:tc>
          <w:tcPr>
            <w:tcW w:w="5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F6392" w:rsidRDefault="008F6392" w:rsidP="008F6392">
            <w:pPr>
              <w:pStyle w:val="a3"/>
              <w:snapToGrid w:val="0"/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Default="008F6392" w:rsidP="008F6392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422DD4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 w:rsidRPr="00422DD4">
              <w:rPr>
                <w:b/>
              </w:rPr>
              <w:t>120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F6392" w:rsidRPr="000F5201" w:rsidRDefault="008F6392" w:rsidP="008F6392">
            <w:pPr>
              <w:pStyle w:val="a3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</w:tr>
    </w:tbl>
    <w:p w:rsidR="008F6392" w:rsidRDefault="008F6392" w:rsidP="008F6392"/>
    <w:p w:rsidR="008F6392" w:rsidRDefault="008F6392" w:rsidP="008F6392"/>
    <w:sectPr w:rsidR="008F6392" w:rsidSect="008F63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392"/>
    <w:rsid w:val="0004438E"/>
    <w:rsid w:val="001852D9"/>
    <w:rsid w:val="00384967"/>
    <w:rsid w:val="006D3A16"/>
    <w:rsid w:val="00835779"/>
    <w:rsid w:val="008B01DC"/>
    <w:rsid w:val="008F6392"/>
    <w:rsid w:val="00D63D2E"/>
    <w:rsid w:val="00EB18B1"/>
    <w:rsid w:val="00F84769"/>
    <w:rsid w:val="00F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6392"/>
    <w:pPr>
      <w:suppressLineNumbers/>
    </w:pPr>
  </w:style>
  <w:style w:type="paragraph" w:styleId="a4">
    <w:name w:val="No Spacing"/>
    <w:uiPriority w:val="1"/>
    <w:qFormat/>
    <w:rsid w:val="008F6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kwPPg/Tuzl6o1Lx26bBGem3DBLSOgAPXHDV8hHWYkcU=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Karh9ahs2kkV6C7YyNaUxhuc/sFqPrzvSUTYDF8xfVM=</DigestValue>
    </Reference>
  </SignedInfo>
  <SignatureValue>AbIbU/3avTK9X93K8FI5eV2Wrucve/84GP7fdJhC2WeA2lcoGbBqYYW0Ie61nuto
gmXdZmxwQezDHYBgSiU48Q==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Nyy8H6rJ787w/6O3QbvNt11IR58=</DigestValue>
      </Reference>
      <Reference URI="/word/fontTable.xml?ContentType=application/vnd.openxmlformats-officedocument.wordprocessingml.fontTable+xml">
        <DigestMethod Algorithm="http://www.w3.org/2000/09/xmldsig#sha1"/>
        <DigestValue>QLMK81sZHYM8hDQ9Mm6CKiJVEDI=</DigestValue>
      </Reference>
      <Reference URI="/word/settings.xml?ContentType=application/vnd.openxmlformats-officedocument.wordprocessingml.settings+xml">
        <DigestMethod Algorithm="http://www.w3.org/2000/09/xmldsig#sha1"/>
        <DigestValue>PR6syj4E4/RMQrW2eNsKDk/CmTU=</DigestValue>
      </Reference>
      <Reference URI="/word/styles.xml?ContentType=application/vnd.openxmlformats-officedocument.wordprocessingml.styles+xml">
        <DigestMethod Algorithm="http://www.w3.org/2000/09/xmldsig#sha1"/>
        <DigestValue>XbWOG01L2+LK3fQ20R94pVS8vZk=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hzNFFP8do07dEmxBGgXJlEpNoyM=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2021-04-13T13:16:54Z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5</cp:revision>
  <cp:lastPrinted>2020-01-22T11:42:00Z</cp:lastPrinted>
  <dcterms:created xsi:type="dcterms:W3CDTF">2020-01-22T11:11:00Z</dcterms:created>
  <dcterms:modified xsi:type="dcterms:W3CDTF">2021-03-28T16:03:00Z</dcterms:modified>
</cp:coreProperties>
</file>