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E0" w:rsidRPr="007E04A7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E04A7">
        <w:rPr>
          <w:rFonts w:ascii="Times New Roman" w:hAnsi="Times New Roman" w:cs="Times New Roman"/>
          <w:b/>
          <w:sz w:val="36"/>
          <w:szCs w:val="36"/>
          <w:lang w:eastAsia="ru-RU"/>
        </w:rPr>
        <w:t>Кредит «На зарплату 0%»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EB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Правительства РФ на получение кредита на выплату заработной платы сотрудникам под 0% годовых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7CE0" w:rsidRPr="00777EB3" w:rsidRDefault="00CB7CE0" w:rsidP="00CB7CE0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7EB3">
        <w:rPr>
          <w:rFonts w:ascii="Times New Roman" w:hAnsi="Times New Roman" w:cs="Times New Roman"/>
          <w:sz w:val="28"/>
          <w:szCs w:val="28"/>
          <w:lang w:eastAsia="ru-RU"/>
        </w:rPr>
        <w:t>Ставка по кредиту — 0% годовых до 30.11.2020, далее — не выше ставки банка в рамках программы льготного рефинансирования ЦБ РФ</w:t>
      </w:r>
    </w:p>
    <w:p w:rsidR="00CB7CE0" w:rsidRPr="00777EB3" w:rsidRDefault="00CB7CE0" w:rsidP="00CB7CE0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7EB3">
        <w:rPr>
          <w:rFonts w:ascii="Times New Roman" w:hAnsi="Times New Roman" w:cs="Times New Roman"/>
          <w:sz w:val="28"/>
          <w:szCs w:val="28"/>
          <w:lang w:eastAsia="ru-RU"/>
        </w:rPr>
        <w:t>До 6 месяцев без погашения основного долга</w:t>
      </w:r>
    </w:p>
    <w:p w:rsidR="00CB7CE0" w:rsidRPr="00777EB3" w:rsidRDefault="00CB7CE0" w:rsidP="00CB7CE0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EB3">
        <w:rPr>
          <w:rFonts w:ascii="Times New Roman" w:hAnsi="Times New Roman" w:cs="Times New Roman"/>
          <w:sz w:val="28"/>
          <w:szCs w:val="28"/>
          <w:lang w:eastAsia="ru-RU"/>
        </w:rPr>
        <w:t>Для компаний из наиболее пострадавших отраслей, ведущих деятельность более одного года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sz w:val="28"/>
          <w:szCs w:val="28"/>
        </w:rPr>
        <w:t>Получить льготный кредит могут только компании из отраслей, признанных наиболее пострадавшими. Ваш основной или дополнительный ОКВЭД должны начинаться с указанных цифр.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49.3, 49.4, 51.1, 51.21, 52.21.21, 52.23.1  </w:t>
      </w:r>
      <w:r w:rsidRPr="00777EB3">
        <w:rPr>
          <w:rFonts w:ascii="Times New Roman" w:hAnsi="Times New Roman" w:cs="Times New Roman"/>
          <w:sz w:val="28"/>
          <w:szCs w:val="28"/>
        </w:rPr>
        <w:t>Авиа- и автоперевозчики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90  </w:t>
      </w:r>
      <w:r w:rsidRPr="00777EB3">
        <w:rPr>
          <w:rFonts w:ascii="Times New Roman" w:hAnsi="Times New Roman" w:cs="Times New Roman"/>
          <w:sz w:val="28"/>
          <w:szCs w:val="28"/>
        </w:rPr>
        <w:t>Организаторы праздников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93, 96.04, 86.90.4  </w:t>
      </w:r>
      <w:proofErr w:type="gramStart"/>
      <w:r w:rsidRPr="00777EB3">
        <w:rPr>
          <w:rFonts w:ascii="Times New Roman" w:hAnsi="Times New Roman" w:cs="Times New Roman"/>
          <w:sz w:val="28"/>
          <w:szCs w:val="28"/>
        </w:rPr>
        <w:t>Фитнес-клубы</w:t>
      </w:r>
      <w:proofErr w:type="gramEnd"/>
      <w:r w:rsidRPr="00777EB3">
        <w:rPr>
          <w:rFonts w:ascii="Times New Roman" w:hAnsi="Times New Roman" w:cs="Times New Roman"/>
          <w:sz w:val="28"/>
          <w:szCs w:val="28"/>
        </w:rPr>
        <w:t xml:space="preserve"> и спортивные центры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79  </w:t>
      </w:r>
      <w:r w:rsidRPr="00777EB3">
        <w:rPr>
          <w:rFonts w:ascii="Times New Roman" w:hAnsi="Times New Roman" w:cs="Times New Roman"/>
          <w:sz w:val="28"/>
          <w:szCs w:val="28"/>
        </w:rPr>
        <w:t>Турфирмы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55  </w:t>
      </w:r>
      <w:r w:rsidRPr="00777EB3">
        <w:rPr>
          <w:rFonts w:ascii="Times New Roman" w:hAnsi="Times New Roman" w:cs="Times New Roman"/>
          <w:sz w:val="28"/>
          <w:szCs w:val="28"/>
        </w:rPr>
        <w:t>Гостиницы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56  </w:t>
      </w:r>
      <w:r w:rsidRPr="00777EB3">
        <w:rPr>
          <w:rFonts w:ascii="Times New Roman" w:hAnsi="Times New Roman" w:cs="Times New Roman"/>
          <w:sz w:val="28"/>
          <w:szCs w:val="28"/>
        </w:rPr>
        <w:t>Общественное питание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85.41, 88.91  </w:t>
      </w:r>
      <w:r w:rsidRPr="00777EB3">
        <w:rPr>
          <w:rFonts w:ascii="Times New Roman" w:hAnsi="Times New Roman" w:cs="Times New Roman"/>
          <w:sz w:val="28"/>
          <w:szCs w:val="28"/>
        </w:rPr>
        <w:t>Кружки и курсы дополнительного образования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82.3  </w:t>
      </w:r>
      <w:r w:rsidRPr="00777EB3">
        <w:rPr>
          <w:rFonts w:ascii="Times New Roman" w:hAnsi="Times New Roman" w:cs="Times New Roman"/>
          <w:sz w:val="28"/>
          <w:szCs w:val="28"/>
        </w:rPr>
        <w:t>Организаторы конференций и выставок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95, 96.01, 96.02  </w:t>
      </w:r>
      <w:r w:rsidRPr="00777EB3">
        <w:rPr>
          <w:rFonts w:ascii="Times New Roman" w:hAnsi="Times New Roman" w:cs="Times New Roman"/>
          <w:sz w:val="28"/>
          <w:szCs w:val="28"/>
        </w:rPr>
        <w:t>Мастерские ремонта, прачечные и химчистки, парикмахерские и салоны красоты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59.14 </w:t>
      </w:r>
      <w:r w:rsidRPr="00777EB3">
        <w:rPr>
          <w:rFonts w:ascii="Times New Roman" w:hAnsi="Times New Roman" w:cs="Times New Roman"/>
          <w:sz w:val="28"/>
          <w:szCs w:val="28"/>
        </w:rPr>
        <w:t>Кинопрокатчики и кинотеатры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86.23  </w:t>
      </w:r>
      <w:r w:rsidRPr="00777EB3">
        <w:rPr>
          <w:rFonts w:ascii="Times New Roman" w:hAnsi="Times New Roman" w:cs="Times New Roman"/>
          <w:sz w:val="28"/>
          <w:szCs w:val="28"/>
        </w:rPr>
        <w:t>Стоматологии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91.02  </w:t>
      </w:r>
      <w:r w:rsidRPr="00777EB3">
        <w:rPr>
          <w:rFonts w:ascii="Times New Roman" w:hAnsi="Times New Roman" w:cs="Times New Roman"/>
          <w:sz w:val="28"/>
          <w:szCs w:val="28"/>
        </w:rPr>
        <w:t>Музеи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91.04.1 </w:t>
      </w:r>
      <w:r w:rsidRPr="00777EB3">
        <w:rPr>
          <w:rFonts w:ascii="Times New Roman" w:hAnsi="Times New Roman" w:cs="Times New Roman"/>
          <w:sz w:val="28"/>
          <w:szCs w:val="28"/>
        </w:rPr>
        <w:t>Зоопарки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45.11.2, 45.11.3, 45.19.2, 45.19.3, 45.32, 45.40.2, 45.40.3, 47.19, 47.4, 47.5, 47.6, 47.7, 47.82, 47.89  </w:t>
      </w:r>
      <w:r w:rsidRPr="00777EB3">
        <w:rPr>
          <w:rFonts w:ascii="Times New Roman" w:hAnsi="Times New Roman" w:cs="Times New Roman"/>
          <w:sz w:val="28"/>
          <w:szCs w:val="28"/>
        </w:rPr>
        <w:t>Розничная торговля непродовольственными товарами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32.99.8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изделий народных художественных промыслов</w:t>
      </w:r>
    </w:p>
    <w:p w:rsidR="00CB7CE0" w:rsidRPr="00777EB3" w:rsidRDefault="00CB7CE0" w:rsidP="00CB7C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sz w:val="28"/>
          <w:szCs w:val="28"/>
        </w:rPr>
        <w:t xml:space="preserve">47.99.2 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 xml:space="preserve"> автоматы</w:t>
      </w:r>
    </w:p>
    <w:p w:rsidR="00706D22" w:rsidRDefault="00706D22">
      <w:bookmarkStart w:id="0" w:name="_GoBack"/>
      <w:bookmarkEnd w:id="0"/>
    </w:p>
    <w:sectPr w:rsidR="00706D22" w:rsidSect="00CB7C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06C"/>
    <w:multiLevelType w:val="hybridMultilevel"/>
    <w:tmpl w:val="B8B2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0"/>
    <w:rsid w:val="00706D22"/>
    <w:rsid w:val="00C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</cp:revision>
  <dcterms:created xsi:type="dcterms:W3CDTF">2020-05-28T08:17:00Z</dcterms:created>
  <dcterms:modified xsi:type="dcterms:W3CDTF">2020-05-28T08:18:00Z</dcterms:modified>
</cp:coreProperties>
</file>